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909CE" w14:textId="07515D3B" w:rsidR="00FC2E22" w:rsidRPr="00FC2E22" w:rsidRDefault="00FC2E22" w:rsidP="00FC2E22">
      <w:pPr>
        <w:rPr>
          <w:b/>
          <w:bCs/>
          <w:u w:val="single"/>
        </w:rPr>
      </w:pPr>
      <w:r>
        <w:t xml:space="preserve"> </w:t>
      </w:r>
      <w:r w:rsidRPr="00FC2E22">
        <w:rPr>
          <w:b/>
          <w:bCs/>
          <w:u w:val="single"/>
        </w:rPr>
        <w:t>Project Charter</w:t>
      </w:r>
    </w:p>
    <w:p w14:paraId="5AD9D151" w14:textId="77777777" w:rsidR="00FC2E22" w:rsidRDefault="00FC2E22" w:rsidP="00FC2E22">
      <w:r w:rsidRPr="00FC2E22">
        <w:rPr>
          <w:highlight w:val="yellow"/>
        </w:rPr>
        <w:t>What is this project about?</w:t>
      </w:r>
    </w:p>
    <w:p w14:paraId="713FF414" w14:textId="77777777" w:rsidR="00FC2E22" w:rsidRDefault="00FC2E22" w:rsidP="00FC2E22">
      <w:r>
        <w:t>GreenTrack is a comprehensive garden-to-table crop tracking and traceability platform designed to bridge the visibility gap between smallholder agricultural producers, transport operators, commercial kitchens, and end consumers.</w:t>
      </w:r>
    </w:p>
    <w:p w14:paraId="3D83936F" w14:textId="77777777" w:rsidR="00FC2E22" w:rsidRDefault="00FC2E22" w:rsidP="00FC2E22">
      <w:r w:rsidRPr="00FC2E22">
        <w:rPr>
          <w:highlight w:val="yellow"/>
        </w:rPr>
        <w:t>What problem does it solve or what goal does it achieve?</w:t>
      </w:r>
    </w:p>
    <w:p w14:paraId="7BBBE003" w14:textId="77777777" w:rsidR="00FC2E22" w:rsidRDefault="00FC2E22" w:rsidP="00FC2E22">
      <w:r>
        <w:t>It eliminates opacity in the agricultural supply chain by tracking crop movement from harvest logging and cold-chain transport to retail shelves. It solves issues of unfair middleman pricing, food waste visibility, and consumer distrust regarding food origin and freshness.</w:t>
      </w:r>
    </w:p>
    <w:p w14:paraId="718DD95C" w14:textId="77777777" w:rsidR="00FC2E22" w:rsidRDefault="00FC2E22" w:rsidP="00FC2E22">
      <w:r w:rsidRPr="00FC2E22">
        <w:rPr>
          <w:highlight w:val="yellow"/>
        </w:rPr>
        <w:t>Who is involved?</w:t>
      </w:r>
    </w:p>
    <w:p w14:paraId="69D88B71" w14:textId="6B7896EC" w:rsidR="00FC2E22" w:rsidRDefault="00FC2E22" w:rsidP="00FC2E22">
      <w:r>
        <w:t xml:space="preserve">Project Lead: </w:t>
      </w:r>
      <w:r>
        <w:t>Chepkwony Heman</w:t>
      </w:r>
    </w:p>
    <w:p w14:paraId="336A52FB" w14:textId="270F8058" w:rsidR="00FC2E22" w:rsidRDefault="00FC2E22" w:rsidP="00FC2E22">
      <w:r>
        <w:t xml:space="preserve">Project Team Members: George Ngugi, Collins Kora, Rex Mukunga, and </w:t>
      </w:r>
      <w:r>
        <w:t>Michelle Kasiva</w:t>
      </w:r>
    </w:p>
    <w:p w14:paraId="10FE345D" w14:textId="09F21BBD" w:rsidR="00FC2E22" w:rsidRDefault="00FC2E22" w:rsidP="00FC2E22">
      <w:r>
        <w:t xml:space="preserve">Supervisors / Stakeholders: </w:t>
      </w:r>
      <w:r>
        <w:t xml:space="preserve">Dr. Lawrence </w:t>
      </w:r>
      <w:proofErr w:type="spellStart"/>
      <w:r>
        <w:t>Nderu</w:t>
      </w:r>
      <w:proofErr w:type="spellEnd"/>
      <w:r>
        <w:t xml:space="preserve"> and Mr. Simon Mwangi</w:t>
      </w:r>
      <w:r>
        <w:t xml:space="preserve"> (</w:t>
      </w:r>
      <w:proofErr w:type="spellStart"/>
      <w:r>
        <w:t>JHub</w:t>
      </w:r>
      <w:proofErr w:type="spellEnd"/>
      <w:r>
        <w:t xml:space="preserve"> Africa / Internship Supervisors)</w:t>
      </w:r>
    </w:p>
    <w:p w14:paraId="032B8AB6" w14:textId="77777777" w:rsidR="00FC2E22" w:rsidRDefault="00FC2E22" w:rsidP="00FC2E22">
      <w:r w:rsidRPr="00FC2E22">
        <w:rPr>
          <w:highlight w:val="yellow"/>
        </w:rPr>
        <w:t>What are the expected deliverables?</w:t>
      </w:r>
    </w:p>
    <w:p w14:paraId="38752110" w14:textId="77777777" w:rsidR="00FC2E22" w:rsidRDefault="00FC2E22" w:rsidP="00FC2E22">
      <w:r>
        <w:t>A fully documented project lifecycle archive following the structural layout guide.</w:t>
      </w:r>
    </w:p>
    <w:p w14:paraId="00823E75" w14:textId="77777777" w:rsidR="00FC2E22" w:rsidRDefault="00FC2E22" w:rsidP="00FC2E22">
      <w:r>
        <w:t>User-facing stories and workflows for actors including smallholder farmers (e.g., Mwangi), culinary professionals (e.g., Chef Lucia), and conscious consumers (e.g., Amina).</w:t>
      </w:r>
    </w:p>
    <w:p w14:paraId="1FA2B83E" w14:textId="77777777" w:rsidR="00FC2E22" w:rsidRDefault="00FC2E22" w:rsidP="00FC2E22">
      <w:r>
        <w:t>Traceability tracking frameworks covering harvest logging, cold-chain transit, distribution hubs, and retail shelf placement.</w:t>
      </w:r>
    </w:p>
    <w:p w14:paraId="4082DCAB" w14:textId="77777777" w:rsidR="00FC2E22" w:rsidRDefault="00FC2E22" w:rsidP="00FC2E22">
      <w:r w:rsidRPr="00FC2E22">
        <w:rPr>
          <w:highlight w:val="yellow"/>
        </w:rPr>
        <w:t>What is the timeline / deadline?</w:t>
      </w:r>
    </w:p>
    <w:p w14:paraId="77586FA9" w14:textId="0DB7E032" w:rsidR="00FC2E22" w:rsidRDefault="00FC2E22" w:rsidP="00FC2E22">
      <w:r>
        <w:t>Project execution and documentation span across the</w:t>
      </w:r>
      <w:r>
        <w:t xml:space="preserve"> 8 weeks</w:t>
      </w:r>
      <w:r>
        <w:t xml:space="preserve"> designated internship term concluding with final report submissions and handover documentation.</w:t>
      </w:r>
    </w:p>
    <w:p w14:paraId="16C09F55" w14:textId="77777777" w:rsidR="00FC2E22" w:rsidRDefault="00FC2E22" w:rsidP="00FC2E22">
      <w:r w:rsidRPr="00FC2E22">
        <w:rPr>
          <w:highlight w:val="yellow"/>
        </w:rPr>
        <w:t>What tools, platforms, or resources will be used?</w:t>
      </w:r>
    </w:p>
    <w:p w14:paraId="76AD39F2" w14:textId="77777777" w:rsidR="00FC2E22" w:rsidRDefault="00FC2E22" w:rsidP="00FC2E22">
      <w:r>
        <w:t>Digital documentation repositories, Markdown formatting, version control conventions, QR code batch-generation logic, and logistics tracking frameworks.</w:t>
      </w:r>
    </w:p>
    <w:p w14:paraId="7B6EF183" w14:textId="77777777" w:rsidR="00FC2E22" w:rsidRDefault="00FC2E22" w:rsidP="00FC2E22"/>
    <w:p w14:paraId="6E94F059" w14:textId="1A92AA4B" w:rsidR="00FC2E22" w:rsidRPr="00FC2E22" w:rsidRDefault="00FC2E22" w:rsidP="00FC2E22">
      <w:pPr>
        <w:rPr>
          <w:b/>
          <w:bCs/>
        </w:rPr>
      </w:pPr>
      <w:r w:rsidRPr="00FC2E22">
        <w:rPr>
          <w:b/>
          <w:bCs/>
        </w:rPr>
        <w:t>Explain How Your System Works</w:t>
      </w:r>
    </w:p>
    <w:p w14:paraId="62D574D9" w14:textId="33526633" w:rsidR="00FC2E22" w:rsidRDefault="00FC2E22" w:rsidP="00FC2E22">
      <w:r>
        <w:t xml:space="preserve"> </w:t>
      </w:r>
      <w:r w:rsidRPr="00FC2E22">
        <w:rPr>
          <w:highlight w:val="yellow"/>
        </w:rPr>
        <w:t>What the System Does</w:t>
      </w:r>
    </w:p>
    <w:p w14:paraId="31F0A60A" w14:textId="77777777" w:rsidR="00FC2E22" w:rsidRDefault="00FC2E22" w:rsidP="00FC2E22">
      <w:r>
        <w:lastRenderedPageBreak/>
        <w:t>GreenTrack is a digital garden-to-table traceability system that records and displays the complete lifecycle of agricultural produce from the moment it is harvested on a farm to the time a consumer purchases it at a retail grocery store or enjoys it at a restaurant. It solves the problem of supply chain opacity—where food origin, transit handling times, and freshness metrics are hidden from buyers—by providing verified, end-to-end data transparency for smallholder farmers, logistics coordinators, culinary chefs, and everyday shoppers.</w:t>
      </w:r>
    </w:p>
    <w:p w14:paraId="781E951C" w14:textId="062228E3" w:rsidR="00FC2E22" w:rsidRDefault="00FC2E22" w:rsidP="00FC2E22">
      <w:r>
        <w:t xml:space="preserve"> </w:t>
      </w:r>
      <w:r w:rsidRPr="00FC2E22">
        <w:rPr>
          <w:highlight w:val="yellow"/>
        </w:rPr>
        <w:t>How It Is Structured</w:t>
      </w:r>
    </w:p>
    <w:p w14:paraId="484B5E50" w14:textId="77777777" w:rsidR="00FC2E22" w:rsidRDefault="00FC2E22" w:rsidP="00FC2E22">
      <w:r>
        <w:t>The system is structured around sequential tracking modules that mirror physical supply chain checkpoints:</w:t>
      </w:r>
    </w:p>
    <w:p w14:paraId="0E6E08BE" w14:textId="77777777" w:rsidR="00FC2E22" w:rsidRDefault="00FC2E22" w:rsidP="00FC2E22">
      <w:r>
        <w:t>Harvest Module (The Farm): Captures initial crop data, block IDs, and harvest timestamps, generating a unique batch QR code and logging quick field pre-cooling metrics.</w:t>
      </w:r>
    </w:p>
    <w:p w14:paraId="2E522728" w14:textId="77777777" w:rsidR="00FC2E22" w:rsidRDefault="00FC2E22" w:rsidP="00FC2E22">
      <w:r>
        <w:t>Transport &amp; Cold-Chain Module: Records transit conditions, vehicle handoffs, and continuous temperature logging data to guarantee freshness.</w:t>
      </w:r>
    </w:p>
    <w:p w14:paraId="20B503F9" w14:textId="77777777" w:rsidR="00FC2E22" w:rsidRDefault="00FC2E22" w:rsidP="00FC2E22">
      <w:r>
        <w:t>Processing &amp; Packaging Facility Module: Tracks washing, sorting, grading, and retail-ready packaging alongside batch labeling.</w:t>
      </w:r>
    </w:p>
    <w:p w14:paraId="5B662426" w14:textId="77777777" w:rsidR="00FC2E22" w:rsidRDefault="00FC2E22" w:rsidP="00FC2E22">
      <w:r>
        <w:t>Distribution Center &amp; Retail Module: Handles warehouse intake, inventory picking, store delivery verification, and final shelf merchandising rotation (FIFO).</w:t>
      </w:r>
    </w:p>
    <w:p w14:paraId="7885A496" w14:textId="77777777" w:rsidR="00FC2E22" w:rsidRDefault="00FC2E22" w:rsidP="00FC2E22">
      <w:r>
        <w:t>Consumer &amp; Culinary Interface Module: Allows end-users (such as shoppers and chefs) to scan batch QR codes to view complete origin stories, freshness indices, and supply chain timelines.</w:t>
      </w:r>
    </w:p>
    <w:p w14:paraId="3A080614" w14:textId="70FEAA2E" w:rsidR="00FC2E22" w:rsidRDefault="00FC2E22" w:rsidP="00FC2E22">
      <w:r w:rsidRPr="00FC2E22">
        <w:rPr>
          <w:highlight w:val="yellow"/>
        </w:rPr>
        <w:t>How to Use It</w:t>
      </w:r>
    </w:p>
    <w:p w14:paraId="60DE0335" w14:textId="77777777" w:rsidR="00FC2E22" w:rsidRDefault="00FC2E22" w:rsidP="00FC2E22">
      <w:r>
        <w:t>For Producers: Open the GreenTrack mobile interface at the farm gate, input harvest block details, and generate the batch QR code to affix to crates.</w:t>
      </w:r>
    </w:p>
    <w:p w14:paraId="402DEF35" w14:textId="77777777" w:rsidR="00FC2E22" w:rsidRDefault="00FC2E22" w:rsidP="00FC2E22">
      <w:r>
        <w:t>For Transporters &amp; Aggregators: Scan incoming batch codes upon pickup to log transfer weights, signatures, and dispatch times.</w:t>
      </w:r>
    </w:p>
    <w:p w14:paraId="3D3E8DC2" w14:textId="77777777" w:rsidR="00FC2E22" w:rsidRDefault="00FC2E22" w:rsidP="00FC2E22">
      <w:r>
        <w:t>For Kitchens &amp; Retailers: Scan incoming master cartons at the loading dock to verify cold-chain compliance and update store inventory tracking systems.</w:t>
      </w:r>
    </w:p>
    <w:p w14:paraId="23D12C96" w14:textId="77777777" w:rsidR="00FC2E22" w:rsidRDefault="00FC2E22" w:rsidP="00FC2E22">
      <w:r>
        <w:t>For Consumers: Use a smartphone camera to scan the shelf label QR code on the product packaging to instantly review the farm origin, harvest date, and freshness history.</w:t>
      </w:r>
    </w:p>
    <w:p w14:paraId="2AA8398E" w14:textId="4AE0F8BE" w:rsidR="00FC2E22" w:rsidRDefault="00FC2E22" w:rsidP="00FC2E22">
      <w:r w:rsidRPr="00FC2E22">
        <w:rPr>
          <w:highlight w:val="yellow"/>
        </w:rPr>
        <w:t>How to Set It Up</w:t>
      </w:r>
    </w:p>
    <w:p w14:paraId="12B4C5DE" w14:textId="77777777" w:rsidR="00FC2E22" w:rsidRDefault="00FC2E22" w:rsidP="00FC2E22">
      <w:r>
        <w:t>Dependencies &amp; Tools: Modern web/mobile framework runtime environments, database management systems, and QR code generation libraries.</w:t>
      </w:r>
    </w:p>
    <w:p w14:paraId="3C17A1DA" w14:textId="77777777" w:rsidR="00FC2E22" w:rsidRDefault="00FC2E22" w:rsidP="00FC2E22">
      <w:r>
        <w:lastRenderedPageBreak/>
        <w:t>Environment: Cloud-hosted server instances or local testing environments configured for real-time database syncing.</w:t>
      </w:r>
    </w:p>
    <w:p w14:paraId="71A8F79E" w14:textId="77777777" w:rsidR="00FC2E22" w:rsidRDefault="00FC2E22" w:rsidP="00FC2E22">
      <w:r>
        <w:t>Configuration: Input required environment variables for secure database connectivity and API routing configurations.</w:t>
      </w:r>
    </w:p>
    <w:p w14:paraId="7A3056EA" w14:textId="0DE90AF9" w:rsidR="00FC2E22" w:rsidRDefault="00FC2E22" w:rsidP="00FC2E22">
      <w:r w:rsidRPr="00FC2E22">
        <w:rPr>
          <w:highlight w:val="yellow"/>
        </w:rPr>
        <w:t>Known Limitations</w:t>
      </w:r>
    </w:p>
    <w:p w14:paraId="2B834C37" w14:textId="77777777" w:rsidR="00FC2E22" w:rsidRDefault="00FC2E22" w:rsidP="00FC2E22">
      <w:r>
        <w:t>Relies heavily on active participation and discipline from field workers to scan items accurately at every physical handoff point.</w:t>
      </w:r>
    </w:p>
    <w:p w14:paraId="492CECC5" w14:textId="670FA189" w:rsidR="00B96430" w:rsidRDefault="00FC2E22" w:rsidP="00FC2E22">
      <w:r>
        <w:t>Requires stable network connectivity at rural farm gates for real-time cloud batch registration, though offline-first caching mechanisms are planned for future iterations.</w:t>
      </w:r>
    </w:p>
    <w:sectPr w:rsidR="00B96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E22"/>
    <w:rsid w:val="003A6327"/>
    <w:rsid w:val="004974F0"/>
    <w:rsid w:val="006800A4"/>
    <w:rsid w:val="00B96430"/>
    <w:rsid w:val="00FC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8314D"/>
  <w15:chartTrackingRefBased/>
  <w15:docId w15:val="{AE9649E0-C83B-4FF2-A37F-E5AF02CB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E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E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E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E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E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E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E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E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E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E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E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E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E2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E2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E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E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E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E2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E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E2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E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668</Words>
  <Characters>3809</Characters>
  <Application>Microsoft Office Word</Application>
  <DocSecurity>0</DocSecurity>
  <Lines>31</Lines>
  <Paragraphs>8</Paragraphs>
  <ScaleCrop>false</ScaleCrop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kasiva</dc:creator>
  <cp:keywords/>
  <dc:description/>
  <cp:lastModifiedBy>michelle kasiva</cp:lastModifiedBy>
  <cp:revision>2</cp:revision>
  <dcterms:created xsi:type="dcterms:W3CDTF">2026-07-28T10:40:00Z</dcterms:created>
  <dcterms:modified xsi:type="dcterms:W3CDTF">2026-07-28T10:46:00Z</dcterms:modified>
</cp:coreProperties>
</file>